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jc w:val="center"/>
        <w:outlineLvl w:val="0"/>
        <w:rPr>
          <w:rFonts w:ascii="Times New Roman" w:hAnsi="Times New Roman" w:eastAsia="Times New Roman" w:cs="Times New Roman"/>
          <w:b/>
          <w:b/>
          <w:bCs/>
          <w:kern w:val="2"/>
          <w:sz w:val="48"/>
          <w:szCs w:val="48"/>
          <w:lang w:eastAsia="ru-RU"/>
        </w:rPr>
      </w:pPr>
      <w:bookmarkStart w:id="0" w:name="_GoBack"/>
      <w:bookmarkEnd w:id="0"/>
      <w:r>
        <w:rPr>
          <w:rFonts w:eastAsia="Times New Roman" w:cs="Times New Roman" w:ascii="Times New Roman" w:hAnsi="Times New Roman"/>
          <w:b/>
          <w:bCs/>
          <w:kern w:val="2"/>
          <w:sz w:val="48"/>
          <w:szCs w:val="48"/>
          <w:lang w:eastAsia="ru-RU"/>
        </w:rPr>
        <w:t>Обзор практики правоприменения в сфере конфликта интересов № 1</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I. Наиболее распространенные причины возникновения конфликта интересов</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pPr>
        <w:pStyle w:val="Normal"/>
        <w:spacing w:lineRule="auto" w:line="240" w:before="0" w:after="0"/>
        <w:jc w:val="both"/>
        <w:rPr>
          <w:rFonts w:ascii="Times New Roman" w:hAnsi="Times New Roman" w:eastAsia="Times New Roman" w:cs="Times New Roman"/>
          <w:sz w:val="28"/>
          <w:szCs w:val="28"/>
          <w:lang w:eastAsia="ru-RU"/>
        </w:rPr>
      </w:pPr>
      <w:r>
        <w:rPr/>
        <w:drawing>
          <wp:inline distT="0" distB="0" distL="0" distR="0">
            <wp:extent cx="5934075" cy="2903220"/>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rosmintrud.ru/uploads/imperavi/%D0%9E%D0%B1%D0%B7%D0%BE%D1%80.jpg"/>
                    <pic:cNvPicPr>
                      <a:picLocks noChangeAspect="1" noChangeArrowheads="1"/>
                    </pic:cNvPicPr>
                  </pic:nvPicPr>
                  <pic:blipFill>
                    <a:blip r:embed="rId2"/>
                    <a:stretch>
                      <a:fillRect/>
                    </a:stretch>
                  </pic:blipFill>
                  <pic:spPr bwMode="auto">
                    <a:xfrm>
                      <a:off x="0" y="0"/>
                      <a:ext cx="5934075" cy="2903220"/>
                    </a:xfrm>
                    <a:prstGeom prst="rect">
                      <a:avLst/>
                    </a:prstGeom>
                  </pic:spPr>
                </pic:pic>
              </a:graphicData>
            </a:graphic>
          </wp:inline>
        </w:drawing>
      </w:r>
      <w:r>
        <w:rPr>
          <w:rFonts w:eastAsia="Times New Roman" w:cs="Times New Roman" w:ascii="Times New Roman" w:hAnsi="Times New Roman"/>
          <w:sz w:val="24"/>
          <w:szCs w:val="24"/>
          <w:lang w:eastAsia="ru-RU"/>
        </w:rPr>
        <w:br/>
        <w:br/>
      </w:r>
      <w:r>
        <w:rPr>
          <w:rFonts w:eastAsia="Times New Roman" w:cs="Times New Roman" w:ascii="Times New Roman" w:hAnsi="Times New Roman"/>
          <w:sz w:val="28"/>
          <w:szCs w:val="28"/>
          <w:lang w:eastAsia="ru-RU"/>
        </w:rPr>
        <w:t xml:space="preserve">Чаще всего возникновение конфликта интересов связано с: </w:t>
      </w:r>
    </w:p>
    <w:p>
      <w:pPr>
        <w:pStyle w:val="Normal"/>
        <w:numPr>
          <w:ilvl w:val="0"/>
          <w:numId w:val="1"/>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подчиненностью или подконтрольностью лиц, находящихся в отношениях родства или свойства; </w:t>
      </w:r>
    </w:p>
    <w:p>
      <w:pPr>
        <w:pStyle w:val="Normal"/>
        <w:numPr>
          <w:ilvl w:val="0"/>
          <w:numId w:val="2"/>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pPr>
        <w:pStyle w:val="Normal"/>
        <w:numPr>
          <w:ilvl w:val="0"/>
          <w:numId w:val="3"/>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выполнением контрольных (надзорных) функций; </w:t>
      </w:r>
    </w:p>
    <w:p>
      <w:pPr>
        <w:pStyle w:val="Normal"/>
        <w:numPr>
          <w:ilvl w:val="0"/>
          <w:numId w:val="4"/>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выполнением иной оплачиваемой работы; </w:t>
      </w:r>
    </w:p>
    <w:p>
      <w:pPr>
        <w:pStyle w:val="Normal"/>
        <w:numPr>
          <w:ilvl w:val="0"/>
          <w:numId w:val="5"/>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указанного вопроса комиссией приняты следующие решения: </w:t>
      </w:r>
    </w:p>
    <w:p>
      <w:pPr>
        <w:pStyle w:val="Normal"/>
        <w:numPr>
          <w:ilvl w:val="0"/>
          <w:numId w:val="6"/>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pPr>
        <w:pStyle w:val="Normal"/>
        <w:numPr>
          <w:ilvl w:val="0"/>
          <w:numId w:val="7"/>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на должностное лицо наложено взыскание в виде выговора.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Ситуация 1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pPr>
        <w:pStyle w:val="Normal"/>
        <w:numPr>
          <w:ilvl w:val="0"/>
          <w:numId w:val="8"/>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pPr>
        <w:pStyle w:val="Normal"/>
        <w:numPr>
          <w:ilvl w:val="0"/>
          <w:numId w:val="9"/>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Ситуация 2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pPr>
        <w:pStyle w:val="Normal"/>
        <w:numPr>
          <w:ilvl w:val="0"/>
          <w:numId w:val="10"/>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pPr>
        <w:pStyle w:val="Normal"/>
        <w:numPr>
          <w:ilvl w:val="0"/>
          <w:numId w:val="11"/>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Конфликт интересов, связанный с выполнением контрольных (надзорных) функций</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pPr>
        <w:pStyle w:val="Normal"/>
        <w:numPr>
          <w:ilvl w:val="0"/>
          <w:numId w:val="12"/>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установить, что государственный служащий не соблюдал требования об урегулировании конфликта интересов; </w:t>
      </w:r>
    </w:p>
    <w:p>
      <w:pPr>
        <w:pStyle w:val="Normal"/>
        <w:numPr>
          <w:ilvl w:val="0"/>
          <w:numId w:val="13"/>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на должностное лицо наложено взыскание в виде выговора.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Конфликт интересов, связанный с выполнением иной оплачиваемой работы</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pPr>
        <w:pStyle w:val="Normal"/>
        <w:numPr>
          <w:ilvl w:val="0"/>
          <w:numId w:val="14"/>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pPr>
        <w:pStyle w:val="Normal"/>
        <w:numPr>
          <w:ilvl w:val="0"/>
          <w:numId w:val="15"/>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Ситуация 1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pPr>
        <w:pStyle w:val="Normal"/>
        <w:numPr>
          <w:ilvl w:val="0"/>
          <w:numId w:val="16"/>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установить, что должностные лица не соблюдали положения антикоррупционного законодательства, включая требования о предотвращении или урегулировании конфликта интересов; </w:t>
      </w:r>
    </w:p>
    <w:p>
      <w:pPr>
        <w:pStyle w:val="Normal"/>
        <w:numPr>
          <w:ilvl w:val="0"/>
          <w:numId w:val="17"/>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Ситуация 2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II. Наиболее распространенные меры по предотвращению и урегулированию конфликта интересов</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pPr>
        <w:pStyle w:val="Normal"/>
        <w:numPr>
          <w:ilvl w:val="0"/>
          <w:numId w:val="18"/>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pPr>
        <w:pStyle w:val="Normal"/>
        <w:numPr>
          <w:ilvl w:val="0"/>
          <w:numId w:val="19"/>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отказ должностного лица от выгоды, явившейся причиной возникновения конфликта интересов.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Изменение должностного или служебного положения должностного лица</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pPr>
        <w:pStyle w:val="Normal"/>
        <w:numPr>
          <w:ilvl w:val="0"/>
          <w:numId w:val="20"/>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pPr>
        <w:pStyle w:val="Normal"/>
        <w:numPr>
          <w:ilvl w:val="0"/>
          <w:numId w:val="21"/>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Рекомендация комиссии исполнена.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Рекомендация комиссии исполнена.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Комиссией приняты следующие решения: </w:t>
      </w:r>
    </w:p>
    <w:p>
      <w:pPr>
        <w:pStyle w:val="Normal"/>
        <w:numPr>
          <w:ilvl w:val="0"/>
          <w:numId w:val="22"/>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pPr>
        <w:pStyle w:val="Normal"/>
        <w:numPr>
          <w:ilvl w:val="0"/>
          <w:numId w:val="23"/>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Рекомендация комиссии исполнена.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Отказ от выгоды</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Комиссией приняты следующие решения: </w:t>
      </w:r>
    </w:p>
    <w:p>
      <w:pPr>
        <w:pStyle w:val="Normal"/>
        <w:numPr>
          <w:ilvl w:val="0"/>
          <w:numId w:val="24"/>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pPr>
        <w:pStyle w:val="Normal"/>
        <w:numPr>
          <w:ilvl w:val="0"/>
          <w:numId w:val="25"/>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рекомендовать должностному лицу прекратить трудовые отношения с организацией 2; </w:t>
      </w:r>
    </w:p>
    <w:p>
      <w:pPr>
        <w:pStyle w:val="Normal"/>
        <w:numPr>
          <w:ilvl w:val="0"/>
          <w:numId w:val="26"/>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pPr>
        <w:pStyle w:val="Normal"/>
        <w:numPr>
          <w:ilvl w:val="0"/>
          <w:numId w:val="27"/>
        </w:numPr>
        <w:spacing w:lineRule="auto" w:line="240" w:beforeAutospacing="1" w:afterAutospacing="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Трудовые отношения должностного лица с организацией 2 прекращены.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III. Ошибочная квалификация ситуаций в качестве конфликта интересов</w:t>
      </w:r>
      <w:r>
        <w:rPr>
          <w:rFonts w:eastAsia="Times New Roman" w:cs="Times New Roman" w:ascii="Times New Roman" w:hAnsi="Times New Roman"/>
          <w:sz w:val="28"/>
          <w:szCs w:val="28"/>
          <w:lang w:eastAsia="ru-RU"/>
        </w:rPr>
        <w:t xml:space="preserve">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Ситуации, связанные с неправомерными действиями служащих.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pPr>
        <w:pStyle w:val="Normal"/>
        <w:spacing w:lineRule="auto" w:line="240" w:beforeAutospacing="1" w:afterAutospacing="1"/>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pPr>
        <w:pStyle w:val="Normal"/>
        <w:spacing w:lineRule="auto" w:line="240" w:beforeAutospacing="1" w:afterAutospacing="1"/>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w:t>
      </w:r>
    </w:p>
    <w:p>
      <w:pPr>
        <w:pStyle w:val="Normal"/>
        <w:spacing w:before="0" w:after="160"/>
        <w:jc w:val="both"/>
        <w:rPr/>
      </w:pPr>
      <w:r>
        <w:rPr/>
      </w:r>
    </w:p>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43010771"/>
    </w:sdtPr>
    <w:sdtContent>
      <w:p>
        <w:pPr>
          <w:pStyle w:val="Style21"/>
          <w:jc w:val="center"/>
          <w:rPr/>
        </w:pPr>
        <w:r>
          <w:rPr/>
          <w:fldChar w:fldCharType="begin"/>
        </w:r>
        <w:r>
          <w:instrText> PAGE </w:instrText>
        </w:r>
        <w:r>
          <w:fldChar w:fldCharType="separate"/>
        </w:r>
        <w:r>
          <w:t>11</w:t>
        </w:r>
        <w:r>
          <w:fldChar w:fldCharType="end"/>
        </w:r>
      </w:p>
    </w:sdtContent>
  </w:sdt>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9">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3">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4">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5">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6">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7">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23507"/>
    <w:rPr/>
  </w:style>
  <w:style w:type="character" w:styleId="Style15" w:customStyle="1">
    <w:name w:val="Нижний колонтитул Знак"/>
    <w:basedOn w:val="DefaultParagraphFont"/>
    <w:link w:val="a5"/>
    <w:uiPriority w:val="99"/>
    <w:qFormat/>
    <w:rsid w:val="00423507"/>
    <w:rPr/>
  </w:style>
  <w:style w:type="character" w:styleId="ListLabel1">
    <w:name w:val="ListLabel 1"/>
    <w:qFormat/>
    <w:rPr>
      <w:rFonts w:ascii="Times New Roman" w:hAnsi="Times New Roman"/>
      <w:sz w:val="28"/>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8"/>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8"/>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8"/>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8"/>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8"/>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8"/>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Times New Roman" w:hAnsi="Times New Roman"/>
      <w:sz w:val="28"/>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sz w:val="28"/>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Times New Roman" w:hAnsi="Times New Roman"/>
      <w:sz w:val="28"/>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Times New Roman" w:hAnsi="Times New Roman"/>
      <w:sz w:val="28"/>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Times New Roman" w:hAnsi="Times New Roman"/>
      <w:sz w:val="28"/>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Times New Roman" w:hAnsi="Times New Roman"/>
      <w:sz w:val="28"/>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Times New Roman" w:hAnsi="Times New Roman"/>
      <w:sz w:val="28"/>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ascii="Times New Roman" w:hAnsi="Times New Roman"/>
      <w:sz w:val="28"/>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Times New Roman" w:hAnsi="Times New Roman"/>
      <w:sz w:val="28"/>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ascii="Times New Roman" w:hAnsi="Times New Roman"/>
      <w:sz w:val="28"/>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ascii="Times New Roman" w:hAnsi="Times New Roman"/>
      <w:sz w:val="28"/>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rFonts w:ascii="Times New Roman" w:hAnsi="Times New Roman"/>
      <w:sz w:val="28"/>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ascii="Times New Roman" w:hAnsi="Times New Roman"/>
      <w:sz w:val="28"/>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rFonts w:ascii="Times New Roman" w:hAnsi="Times New Roman"/>
      <w:sz w:val="28"/>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ascii="Times New Roman" w:hAnsi="Times New Roman"/>
      <w:sz w:val="28"/>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rFonts w:ascii="Times New Roman" w:hAnsi="Times New Roman"/>
      <w:sz w:val="28"/>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rFonts w:ascii="Times New Roman" w:hAnsi="Times New Roman"/>
      <w:sz w:val="28"/>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rFonts w:ascii="Times New Roman" w:hAnsi="Times New Roman"/>
      <w:sz w:val="28"/>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rFonts w:ascii="Times New Roman" w:hAnsi="Times New Roman"/>
      <w:sz w:val="28"/>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rFonts w:ascii="Times New Roman" w:hAnsi="Times New Roman"/>
      <w:sz w:val="28"/>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rFonts w:ascii="Times New Roman" w:hAnsi="Times New Roman" w:cs="Symbol"/>
      <w:sz w:val="28"/>
    </w:rPr>
  </w:style>
  <w:style w:type="character" w:styleId="ListLabel245">
    <w:name w:val="ListLabel 245"/>
    <w:qFormat/>
    <w:rPr>
      <w:rFonts w:cs="Courier New"/>
      <w:sz w:val="20"/>
    </w:rPr>
  </w:style>
  <w:style w:type="character" w:styleId="ListLabel246">
    <w:name w:val="ListLabel 246"/>
    <w:qFormat/>
    <w:rPr>
      <w:rFonts w:cs="Wingdings"/>
      <w:sz w:val="20"/>
    </w:rPr>
  </w:style>
  <w:style w:type="character" w:styleId="ListLabel247">
    <w:name w:val="ListLabel 247"/>
    <w:qFormat/>
    <w:rPr>
      <w:rFonts w:cs="Wingdings"/>
      <w:sz w:val="20"/>
    </w:rPr>
  </w:style>
  <w:style w:type="character" w:styleId="ListLabel248">
    <w:name w:val="ListLabel 248"/>
    <w:qFormat/>
    <w:rPr>
      <w:rFonts w:cs="Wingdings"/>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ascii="Times New Roman" w:hAnsi="Times New Roman" w:cs="Symbol"/>
      <w:sz w:val="28"/>
    </w:rPr>
  </w:style>
  <w:style w:type="character" w:styleId="ListLabel254">
    <w:name w:val="ListLabel 254"/>
    <w:qFormat/>
    <w:rPr>
      <w:rFonts w:cs="Courier New"/>
      <w:sz w:val="20"/>
    </w:rPr>
  </w:style>
  <w:style w:type="character" w:styleId="ListLabel255">
    <w:name w:val="ListLabel 255"/>
    <w:qFormat/>
    <w:rPr>
      <w:rFonts w:cs="Wingdings"/>
      <w:sz w:val="20"/>
    </w:rPr>
  </w:style>
  <w:style w:type="character" w:styleId="ListLabel256">
    <w:name w:val="ListLabel 256"/>
    <w:qFormat/>
    <w:rPr>
      <w:rFonts w:cs="Wingdings"/>
      <w:sz w:val="20"/>
    </w:rPr>
  </w:style>
  <w:style w:type="character" w:styleId="ListLabel257">
    <w:name w:val="ListLabel 257"/>
    <w:qFormat/>
    <w:rPr>
      <w:rFonts w:cs="Wingdings"/>
      <w:sz w:val="20"/>
    </w:rPr>
  </w:style>
  <w:style w:type="character" w:styleId="ListLabel258">
    <w:name w:val="ListLabel 258"/>
    <w:qFormat/>
    <w:rPr>
      <w:rFonts w:cs="Wingdings"/>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ascii="Times New Roman" w:hAnsi="Times New Roman" w:cs="Symbol"/>
      <w:sz w:val="28"/>
    </w:rPr>
  </w:style>
  <w:style w:type="character" w:styleId="ListLabel263">
    <w:name w:val="ListLabel 263"/>
    <w:qFormat/>
    <w:rPr>
      <w:rFonts w:cs="Courier New"/>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Wingdings"/>
      <w:sz w:val="20"/>
    </w:rPr>
  </w:style>
  <w:style w:type="character" w:styleId="ListLabel267">
    <w:name w:val="ListLabel 267"/>
    <w:qFormat/>
    <w:rPr>
      <w:rFonts w:cs="Wingdings"/>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ascii="Times New Roman" w:hAnsi="Times New Roman" w:cs="Symbol"/>
      <w:sz w:val="28"/>
    </w:rPr>
  </w:style>
  <w:style w:type="character" w:styleId="ListLabel272">
    <w:name w:val="ListLabel 272"/>
    <w:qFormat/>
    <w:rPr>
      <w:rFonts w:cs="Courier New"/>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cs="Wingdings"/>
      <w:sz w:val="20"/>
    </w:rPr>
  </w:style>
  <w:style w:type="character" w:styleId="ListLabel276">
    <w:name w:val="ListLabel 276"/>
    <w:qFormat/>
    <w:rPr>
      <w:rFonts w:cs="Wingdings"/>
      <w:sz w:val="20"/>
    </w:rPr>
  </w:style>
  <w:style w:type="character" w:styleId="ListLabel277">
    <w:name w:val="ListLabel 277"/>
    <w:qFormat/>
    <w:rPr>
      <w:rFonts w:cs="Wingdings"/>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ascii="Times New Roman" w:hAnsi="Times New Roman" w:cs="Symbol"/>
      <w:sz w:val="28"/>
    </w:rPr>
  </w:style>
  <w:style w:type="character" w:styleId="ListLabel281">
    <w:name w:val="ListLabel 281"/>
    <w:qFormat/>
    <w:rPr>
      <w:rFonts w:cs="Courier New"/>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Wingdings"/>
      <w:sz w:val="20"/>
    </w:rPr>
  </w:style>
  <w:style w:type="character" w:styleId="ListLabel286">
    <w:name w:val="ListLabel 286"/>
    <w:qFormat/>
    <w:rPr>
      <w:rFonts w:cs="Wingdings"/>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ascii="Times New Roman" w:hAnsi="Times New Roman" w:cs="Symbol"/>
      <w:sz w:val="28"/>
    </w:rPr>
  </w:style>
  <w:style w:type="character" w:styleId="ListLabel290">
    <w:name w:val="ListLabel 290"/>
    <w:qFormat/>
    <w:rPr>
      <w:rFonts w:cs="Courier New"/>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Wingdings"/>
      <w:sz w:val="20"/>
    </w:rPr>
  </w:style>
  <w:style w:type="character" w:styleId="ListLabel295">
    <w:name w:val="ListLabel 295"/>
    <w:qFormat/>
    <w:rPr>
      <w:rFonts w:cs="Wingdings"/>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ascii="Times New Roman" w:hAnsi="Times New Roman" w:cs="Symbol"/>
      <w:sz w:val="28"/>
    </w:rPr>
  </w:style>
  <w:style w:type="character" w:styleId="ListLabel299">
    <w:name w:val="ListLabel 299"/>
    <w:qFormat/>
    <w:rPr>
      <w:rFonts w:cs="Courier New"/>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Wingdings"/>
      <w:sz w:val="20"/>
    </w:rPr>
  </w:style>
  <w:style w:type="character" w:styleId="ListLabel305">
    <w:name w:val="ListLabel 305"/>
    <w:qFormat/>
    <w:rPr>
      <w:rFonts w:cs="Wingdings"/>
      <w:sz w:val="20"/>
    </w:rPr>
  </w:style>
  <w:style w:type="character" w:styleId="ListLabel306">
    <w:name w:val="ListLabel 306"/>
    <w:qFormat/>
    <w:rPr>
      <w:rFonts w:cs="Wingdings"/>
      <w:sz w:val="20"/>
    </w:rPr>
  </w:style>
  <w:style w:type="character" w:styleId="ListLabel307">
    <w:name w:val="ListLabel 307"/>
    <w:qFormat/>
    <w:rPr>
      <w:rFonts w:ascii="Times New Roman" w:hAnsi="Times New Roman" w:cs="Symbol"/>
      <w:sz w:val="28"/>
    </w:rPr>
  </w:style>
  <w:style w:type="character" w:styleId="ListLabel308">
    <w:name w:val="ListLabel 308"/>
    <w:qFormat/>
    <w:rPr>
      <w:rFonts w:cs="Courier New"/>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cs="Wingdings"/>
      <w:sz w:val="20"/>
    </w:rPr>
  </w:style>
  <w:style w:type="character" w:styleId="ListLabel314">
    <w:name w:val="ListLabel 314"/>
    <w:qFormat/>
    <w:rPr>
      <w:rFonts w:cs="Wingdings"/>
      <w:sz w:val="20"/>
    </w:rPr>
  </w:style>
  <w:style w:type="character" w:styleId="ListLabel315">
    <w:name w:val="ListLabel 315"/>
    <w:qFormat/>
    <w:rPr>
      <w:rFonts w:cs="Wingdings"/>
      <w:sz w:val="20"/>
    </w:rPr>
  </w:style>
  <w:style w:type="character" w:styleId="ListLabel316">
    <w:name w:val="ListLabel 316"/>
    <w:qFormat/>
    <w:rPr>
      <w:rFonts w:ascii="Times New Roman" w:hAnsi="Times New Roman" w:cs="Symbol"/>
      <w:sz w:val="28"/>
    </w:rPr>
  </w:style>
  <w:style w:type="character" w:styleId="ListLabel317">
    <w:name w:val="ListLabel 317"/>
    <w:qFormat/>
    <w:rPr>
      <w:rFonts w:cs="Courier New"/>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Wingdings"/>
      <w:sz w:val="20"/>
    </w:rPr>
  </w:style>
  <w:style w:type="character" w:styleId="ListLabel324">
    <w:name w:val="ListLabel 324"/>
    <w:qFormat/>
    <w:rPr>
      <w:rFonts w:cs="Wingdings"/>
      <w:sz w:val="20"/>
    </w:rPr>
  </w:style>
  <w:style w:type="character" w:styleId="ListLabel325">
    <w:name w:val="ListLabel 325"/>
    <w:qFormat/>
    <w:rPr>
      <w:rFonts w:ascii="Times New Roman" w:hAnsi="Times New Roman" w:cs="Symbol"/>
      <w:sz w:val="28"/>
    </w:rPr>
  </w:style>
  <w:style w:type="character" w:styleId="ListLabel326">
    <w:name w:val="ListLabel 326"/>
    <w:qFormat/>
    <w:rPr>
      <w:rFonts w:cs="Courier New"/>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cs="Wingdings"/>
      <w:sz w:val="20"/>
    </w:rPr>
  </w:style>
  <w:style w:type="character" w:styleId="ListLabel333">
    <w:name w:val="ListLabel 333"/>
    <w:qFormat/>
    <w:rPr>
      <w:rFonts w:cs="Wingdings"/>
      <w:sz w:val="20"/>
    </w:rPr>
  </w:style>
  <w:style w:type="character" w:styleId="ListLabel334">
    <w:name w:val="ListLabel 334"/>
    <w:qFormat/>
    <w:rPr>
      <w:rFonts w:ascii="Times New Roman" w:hAnsi="Times New Roman" w:cs="Symbol"/>
      <w:sz w:val="28"/>
    </w:rPr>
  </w:style>
  <w:style w:type="character" w:styleId="ListLabel335">
    <w:name w:val="ListLabel 335"/>
    <w:qFormat/>
    <w:rPr>
      <w:rFonts w:cs="Courier New"/>
      <w:sz w:val="20"/>
    </w:rPr>
  </w:style>
  <w:style w:type="character" w:styleId="ListLabel336">
    <w:name w:val="ListLabel 336"/>
    <w:qFormat/>
    <w:rPr>
      <w:rFonts w:cs="Wingdings"/>
      <w:sz w:val="20"/>
    </w:rPr>
  </w:style>
  <w:style w:type="character" w:styleId="ListLabel337">
    <w:name w:val="ListLabel 337"/>
    <w:qFormat/>
    <w:rPr>
      <w:rFonts w:cs="Wingdings"/>
      <w:sz w:val="20"/>
    </w:rPr>
  </w:style>
  <w:style w:type="character" w:styleId="ListLabel338">
    <w:name w:val="ListLabel 338"/>
    <w:qFormat/>
    <w:rPr>
      <w:rFonts w:cs="Wingdings"/>
      <w:sz w:val="20"/>
    </w:rPr>
  </w:style>
  <w:style w:type="character" w:styleId="ListLabel339">
    <w:name w:val="ListLabel 339"/>
    <w:qFormat/>
    <w:rPr>
      <w:rFonts w:cs="Wingdings"/>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ascii="Times New Roman" w:hAnsi="Times New Roman" w:cs="Symbol"/>
      <w:sz w:val="28"/>
    </w:rPr>
  </w:style>
  <w:style w:type="character" w:styleId="ListLabel344">
    <w:name w:val="ListLabel 344"/>
    <w:qFormat/>
    <w:rPr>
      <w:rFonts w:cs="Courier New"/>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cs="Wingdings"/>
      <w:sz w:val="20"/>
    </w:rPr>
  </w:style>
  <w:style w:type="character" w:styleId="ListLabel352">
    <w:name w:val="ListLabel 352"/>
    <w:qFormat/>
    <w:rPr>
      <w:rFonts w:ascii="Times New Roman" w:hAnsi="Times New Roman" w:cs="Symbol"/>
      <w:sz w:val="28"/>
    </w:rPr>
  </w:style>
  <w:style w:type="character" w:styleId="ListLabel353">
    <w:name w:val="ListLabel 353"/>
    <w:qFormat/>
    <w:rPr>
      <w:rFonts w:cs="Courier New"/>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cs="Wingdings"/>
      <w:sz w:val="20"/>
    </w:rPr>
  </w:style>
  <w:style w:type="character" w:styleId="ListLabel360">
    <w:name w:val="ListLabel 360"/>
    <w:qFormat/>
    <w:rPr>
      <w:rFonts w:cs="Wingdings"/>
      <w:sz w:val="20"/>
    </w:rPr>
  </w:style>
  <w:style w:type="character" w:styleId="ListLabel361">
    <w:name w:val="ListLabel 361"/>
    <w:qFormat/>
    <w:rPr>
      <w:rFonts w:ascii="Times New Roman" w:hAnsi="Times New Roman" w:cs="Symbol"/>
      <w:sz w:val="28"/>
    </w:rPr>
  </w:style>
  <w:style w:type="character" w:styleId="ListLabel362">
    <w:name w:val="ListLabel 362"/>
    <w:qFormat/>
    <w:rPr>
      <w:rFonts w:cs="Courier New"/>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ascii="Times New Roman" w:hAnsi="Times New Roman" w:cs="Symbol"/>
      <w:sz w:val="28"/>
    </w:rPr>
  </w:style>
  <w:style w:type="character" w:styleId="ListLabel371">
    <w:name w:val="ListLabel 371"/>
    <w:qFormat/>
    <w:rPr>
      <w:rFonts w:cs="Courier New"/>
      <w:sz w:val="20"/>
    </w:rPr>
  </w:style>
  <w:style w:type="character" w:styleId="ListLabel372">
    <w:name w:val="ListLabel 372"/>
    <w:qFormat/>
    <w:rPr>
      <w:rFonts w:cs="Wingdings"/>
      <w:sz w:val="20"/>
    </w:rPr>
  </w:style>
  <w:style w:type="character" w:styleId="ListLabel373">
    <w:name w:val="ListLabel 373"/>
    <w:qFormat/>
    <w:rPr>
      <w:rFonts w:cs="Wingdings"/>
      <w:sz w:val="20"/>
    </w:rPr>
  </w:style>
  <w:style w:type="character" w:styleId="ListLabel374">
    <w:name w:val="ListLabel 374"/>
    <w:qFormat/>
    <w:rPr>
      <w:rFonts w:cs="Wingdings"/>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ascii="Times New Roman" w:hAnsi="Times New Roman" w:cs="Symbol"/>
      <w:sz w:val="28"/>
    </w:rPr>
  </w:style>
  <w:style w:type="character" w:styleId="ListLabel380">
    <w:name w:val="ListLabel 380"/>
    <w:qFormat/>
    <w:rPr>
      <w:rFonts w:cs="Courier New"/>
      <w:sz w:val="20"/>
    </w:rPr>
  </w:style>
  <w:style w:type="character" w:styleId="ListLabel381">
    <w:name w:val="ListLabel 381"/>
    <w:qFormat/>
    <w:rPr>
      <w:rFonts w:cs="Wingdings"/>
      <w:sz w:val="20"/>
    </w:rPr>
  </w:style>
  <w:style w:type="character" w:styleId="ListLabel382">
    <w:name w:val="ListLabel 382"/>
    <w:qFormat/>
    <w:rPr>
      <w:rFonts w:cs="Wingdings"/>
      <w:sz w:val="20"/>
    </w:rPr>
  </w:style>
  <w:style w:type="character" w:styleId="ListLabel383">
    <w:name w:val="ListLabel 383"/>
    <w:qFormat/>
    <w:rPr>
      <w:rFonts w:cs="Wingdings"/>
      <w:sz w:val="20"/>
    </w:rPr>
  </w:style>
  <w:style w:type="character" w:styleId="ListLabel384">
    <w:name w:val="ListLabel 384"/>
    <w:qFormat/>
    <w:rPr>
      <w:rFonts w:cs="Wingdings"/>
      <w:sz w:val="20"/>
    </w:rPr>
  </w:style>
  <w:style w:type="character" w:styleId="ListLabel385">
    <w:name w:val="ListLabel 385"/>
    <w:qFormat/>
    <w:rPr>
      <w:rFonts w:cs="Wingdings"/>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ascii="Times New Roman" w:hAnsi="Times New Roman" w:cs="Symbol"/>
      <w:sz w:val="28"/>
    </w:rPr>
  </w:style>
  <w:style w:type="character" w:styleId="ListLabel389">
    <w:name w:val="ListLabel 389"/>
    <w:qFormat/>
    <w:rPr>
      <w:rFonts w:cs="Courier New"/>
      <w:sz w:val="20"/>
    </w:rPr>
  </w:style>
  <w:style w:type="character" w:styleId="ListLabel390">
    <w:name w:val="ListLabel 390"/>
    <w:qFormat/>
    <w:rPr>
      <w:rFonts w:cs="Wingdings"/>
      <w:sz w:val="20"/>
    </w:rPr>
  </w:style>
  <w:style w:type="character" w:styleId="ListLabel391">
    <w:name w:val="ListLabel 391"/>
    <w:qFormat/>
    <w:rPr>
      <w:rFonts w:cs="Wingdings"/>
      <w:sz w:val="20"/>
    </w:rPr>
  </w:style>
  <w:style w:type="character" w:styleId="ListLabel392">
    <w:name w:val="ListLabel 392"/>
    <w:qFormat/>
    <w:rPr>
      <w:rFonts w:cs="Wingdings"/>
      <w:sz w:val="20"/>
    </w:rPr>
  </w:style>
  <w:style w:type="character" w:styleId="ListLabel393">
    <w:name w:val="ListLabel 393"/>
    <w:qFormat/>
    <w:rPr>
      <w:rFonts w:cs="Wingdings"/>
      <w:sz w:val="20"/>
    </w:rPr>
  </w:style>
  <w:style w:type="character" w:styleId="ListLabel394">
    <w:name w:val="ListLabel 394"/>
    <w:qFormat/>
    <w:rPr>
      <w:rFonts w:cs="Wingdings"/>
      <w:sz w:val="20"/>
    </w:rPr>
  </w:style>
  <w:style w:type="character" w:styleId="ListLabel395">
    <w:name w:val="ListLabel 395"/>
    <w:qFormat/>
    <w:rPr>
      <w:rFonts w:cs="Wingdings"/>
      <w:sz w:val="20"/>
    </w:rPr>
  </w:style>
  <w:style w:type="character" w:styleId="ListLabel396">
    <w:name w:val="ListLabel 396"/>
    <w:qFormat/>
    <w:rPr>
      <w:rFonts w:cs="Wingdings"/>
      <w:sz w:val="20"/>
    </w:rPr>
  </w:style>
  <w:style w:type="character" w:styleId="ListLabel397">
    <w:name w:val="ListLabel 397"/>
    <w:qFormat/>
    <w:rPr>
      <w:rFonts w:ascii="Times New Roman" w:hAnsi="Times New Roman" w:cs="Symbol"/>
      <w:sz w:val="28"/>
    </w:rPr>
  </w:style>
  <w:style w:type="character" w:styleId="ListLabel398">
    <w:name w:val="ListLabel 398"/>
    <w:qFormat/>
    <w:rPr>
      <w:rFonts w:cs="Courier New"/>
      <w:sz w:val="20"/>
    </w:rPr>
  </w:style>
  <w:style w:type="character" w:styleId="ListLabel399">
    <w:name w:val="ListLabel 399"/>
    <w:qFormat/>
    <w:rPr>
      <w:rFonts w:cs="Wingdings"/>
      <w:sz w:val="20"/>
    </w:rPr>
  </w:style>
  <w:style w:type="character" w:styleId="ListLabel400">
    <w:name w:val="ListLabel 400"/>
    <w:qFormat/>
    <w:rPr>
      <w:rFonts w:cs="Wingdings"/>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cs="Wingdings"/>
      <w:sz w:val="20"/>
    </w:rPr>
  </w:style>
  <w:style w:type="character" w:styleId="ListLabel405">
    <w:name w:val="ListLabel 405"/>
    <w:qFormat/>
    <w:rPr>
      <w:rFonts w:cs="Wingdings"/>
      <w:sz w:val="20"/>
    </w:rPr>
  </w:style>
  <w:style w:type="character" w:styleId="ListLabel406">
    <w:name w:val="ListLabel 406"/>
    <w:qFormat/>
    <w:rPr>
      <w:rFonts w:ascii="Times New Roman" w:hAnsi="Times New Roman" w:cs="Symbol"/>
      <w:sz w:val="28"/>
    </w:rPr>
  </w:style>
  <w:style w:type="character" w:styleId="ListLabel407">
    <w:name w:val="ListLabel 407"/>
    <w:qFormat/>
    <w:rPr>
      <w:rFonts w:cs="Courier New"/>
      <w:sz w:val="20"/>
    </w:rPr>
  </w:style>
  <w:style w:type="character" w:styleId="ListLabel408">
    <w:name w:val="ListLabel 408"/>
    <w:qFormat/>
    <w:rPr>
      <w:rFonts w:cs="Wingdings"/>
      <w:sz w:val="20"/>
    </w:rPr>
  </w:style>
  <w:style w:type="character" w:styleId="ListLabel409">
    <w:name w:val="ListLabel 409"/>
    <w:qFormat/>
    <w:rPr>
      <w:rFonts w:cs="Wingdings"/>
      <w:sz w:val="20"/>
    </w:rPr>
  </w:style>
  <w:style w:type="character" w:styleId="ListLabel410">
    <w:name w:val="ListLabel 410"/>
    <w:qFormat/>
    <w:rPr>
      <w:rFonts w:cs="Wingdings"/>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ascii="Times New Roman" w:hAnsi="Times New Roman" w:cs="Symbol"/>
      <w:sz w:val="28"/>
    </w:rPr>
  </w:style>
  <w:style w:type="character" w:styleId="ListLabel416">
    <w:name w:val="ListLabel 416"/>
    <w:qFormat/>
    <w:rPr>
      <w:rFonts w:cs="Courier New"/>
      <w:sz w:val="20"/>
    </w:rPr>
  </w:style>
  <w:style w:type="character" w:styleId="ListLabel417">
    <w:name w:val="ListLabel 417"/>
    <w:qFormat/>
    <w:rPr>
      <w:rFonts w:cs="Wingdings"/>
      <w:sz w:val="20"/>
    </w:rPr>
  </w:style>
  <w:style w:type="character" w:styleId="ListLabel418">
    <w:name w:val="ListLabel 418"/>
    <w:qFormat/>
    <w:rPr>
      <w:rFonts w:cs="Wingdings"/>
      <w:sz w:val="20"/>
    </w:rPr>
  </w:style>
  <w:style w:type="character" w:styleId="ListLabel419">
    <w:name w:val="ListLabel 419"/>
    <w:qFormat/>
    <w:rPr>
      <w:rFonts w:cs="Wingdings"/>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ascii="Times New Roman" w:hAnsi="Times New Roman" w:cs="Symbol"/>
      <w:sz w:val="28"/>
    </w:rPr>
  </w:style>
  <w:style w:type="character" w:styleId="ListLabel425">
    <w:name w:val="ListLabel 425"/>
    <w:qFormat/>
    <w:rPr>
      <w:rFonts w:cs="Courier New"/>
      <w:sz w:val="20"/>
    </w:rPr>
  </w:style>
  <w:style w:type="character" w:styleId="ListLabel426">
    <w:name w:val="ListLabel 426"/>
    <w:qFormat/>
    <w:rPr>
      <w:rFonts w:cs="Wingdings"/>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Wingdings"/>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ascii="Times New Roman" w:hAnsi="Times New Roman" w:cs="Symbol"/>
      <w:sz w:val="28"/>
    </w:rPr>
  </w:style>
  <w:style w:type="character" w:styleId="ListLabel434">
    <w:name w:val="ListLabel 434"/>
    <w:qFormat/>
    <w:rPr>
      <w:rFonts w:cs="Courier New"/>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Wingdings"/>
      <w:sz w:val="20"/>
    </w:rPr>
  </w:style>
  <w:style w:type="character" w:styleId="ListLabel438">
    <w:name w:val="ListLabel 438"/>
    <w:qFormat/>
    <w:rPr>
      <w:rFonts w:cs="Wingdings"/>
      <w:sz w:val="20"/>
    </w:rPr>
  </w:style>
  <w:style w:type="character" w:styleId="ListLabel439">
    <w:name w:val="ListLabel 439"/>
    <w:qFormat/>
    <w:rPr>
      <w:rFonts w:cs="Wingdings"/>
      <w:sz w:val="20"/>
    </w:rPr>
  </w:style>
  <w:style w:type="character" w:styleId="ListLabel440">
    <w:name w:val="ListLabel 440"/>
    <w:qFormat/>
    <w:rPr>
      <w:rFonts w:cs="Wingdings"/>
      <w:sz w:val="20"/>
    </w:rPr>
  </w:style>
  <w:style w:type="character" w:styleId="ListLabel441">
    <w:name w:val="ListLabel 441"/>
    <w:qFormat/>
    <w:rPr>
      <w:rFonts w:cs="Wingdings"/>
      <w:sz w:val="20"/>
    </w:rPr>
  </w:style>
  <w:style w:type="character" w:styleId="ListLabel442">
    <w:name w:val="ListLabel 442"/>
    <w:qFormat/>
    <w:rPr>
      <w:rFonts w:ascii="Times New Roman" w:hAnsi="Times New Roman" w:cs="Symbol"/>
      <w:sz w:val="28"/>
    </w:rPr>
  </w:style>
  <w:style w:type="character" w:styleId="ListLabel443">
    <w:name w:val="ListLabel 443"/>
    <w:qFormat/>
    <w:rPr>
      <w:rFonts w:cs="Courier New"/>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cs="Wingdings"/>
      <w:sz w:val="20"/>
    </w:rPr>
  </w:style>
  <w:style w:type="character" w:styleId="ListLabel448">
    <w:name w:val="ListLabel 448"/>
    <w:qFormat/>
    <w:rPr>
      <w:rFonts w:cs="Wingdings"/>
      <w:sz w:val="20"/>
    </w:rPr>
  </w:style>
  <w:style w:type="character" w:styleId="ListLabel449">
    <w:name w:val="ListLabel 449"/>
    <w:qFormat/>
    <w:rPr>
      <w:rFonts w:cs="Wingdings"/>
      <w:sz w:val="20"/>
    </w:rPr>
  </w:style>
  <w:style w:type="character" w:styleId="ListLabel450">
    <w:name w:val="ListLabel 450"/>
    <w:qFormat/>
    <w:rPr>
      <w:rFonts w:cs="Wingdings"/>
      <w:sz w:val="20"/>
    </w:rPr>
  </w:style>
  <w:style w:type="character" w:styleId="ListLabel451">
    <w:name w:val="ListLabel 451"/>
    <w:qFormat/>
    <w:rPr>
      <w:rFonts w:ascii="Times New Roman" w:hAnsi="Times New Roman" w:cs="Symbol"/>
      <w:sz w:val="28"/>
    </w:rPr>
  </w:style>
  <w:style w:type="character" w:styleId="ListLabel452">
    <w:name w:val="ListLabel 452"/>
    <w:qFormat/>
    <w:rPr>
      <w:rFonts w:cs="Courier New"/>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Wingdings"/>
      <w:sz w:val="20"/>
    </w:rPr>
  </w:style>
  <w:style w:type="character" w:styleId="ListLabel457">
    <w:name w:val="ListLabel 457"/>
    <w:qFormat/>
    <w:rPr>
      <w:rFonts w:cs="Wingdings"/>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ascii="Times New Roman" w:hAnsi="Times New Roman" w:cs="Symbol"/>
      <w:sz w:val="28"/>
    </w:rPr>
  </w:style>
  <w:style w:type="character" w:styleId="ListLabel461">
    <w:name w:val="ListLabel 461"/>
    <w:qFormat/>
    <w:rPr>
      <w:rFonts w:cs="Courier New"/>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cs="Wingdings"/>
      <w:sz w:val="20"/>
    </w:rPr>
  </w:style>
  <w:style w:type="character" w:styleId="ListLabel466">
    <w:name w:val="ListLabel 466"/>
    <w:qFormat/>
    <w:rPr>
      <w:rFonts w:cs="Wingdings"/>
      <w:sz w:val="20"/>
    </w:rPr>
  </w:style>
  <w:style w:type="character" w:styleId="ListLabel467">
    <w:name w:val="ListLabel 467"/>
    <w:qFormat/>
    <w:rPr>
      <w:rFonts w:cs="Wingdings"/>
      <w:sz w:val="20"/>
    </w:rPr>
  </w:style>
  <w:style w:type="character" w:styleId="ListLabel468">
    <w:name w:val="ListLabel 468"/>
    <w:qFormat/>
    <w:rPr>
      <w:rFonts w:cs="Wingdings"/>
      <w:sz w:val="20"/>
    </w:rPr>
  </w:style>
  <w:style w:type="character" w:styleId="ListLabel469">
    <w:name w:val="ListLabel 469"/>
    <w:qFormat/>
    <w:rPr>
      <w:rFonts w:ascii="Times New Roman" w:hAnsi="Times New Roman" w:cs="Symbol"/>
      <w:sz w:val="28"/>
    </w:rPr>
  </w:style>
  <w:style w:type="character" w:styleId="ListLabel470">
    <w:name w:val="ListLabel 470"/>
    <w:qFormat/>
    <w:rPr>
      <w:rFonts w:cs="Courier New"/>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Wingdings"/>
      <w:sz w:val="20"/>
    </w:rPr>
  </w:style>
  <w:style w:type="character" w:styleId="ListLabel476">
    <w:name w:val="ListLabel 476"/>
    <w:qFormat/>
    <w:rPr>
      <w:rFonts w:cs="Wingdings"/>
      <w:sz w:val="20"/>
    </w:rPr>
  </w:style>
  <w:style w:type="character" w:styleId="ListLabel477">
    <w:name w:val="ListLabel 477"/>
    <w:qFormat/>
    <w:rPr>
      <w:rFonts w:cs="Wingdings"/>
      <w:sz w:val="20"/>
    </w:rPr>
  </w:style>
  <w:style w:type="character" w:styleId="ListLabel478">
    <w:name w:val="ListLabel 478"/>
    <w:qFormat/>
    <w:rPr>
      <w:rFonts w:ascii="Times New Roman" w:hAnsi="Times New Roman" w:cs="Symbol"/>
      <w:sz w:val="28"/>
    </w:rPr>
  </w:style>
  <w:style w:type="character" w:styleId="ListLabel479">
    <w:name w:val="ListLabel 479"/>
    <w:qFormat/>
    <w:rPr>
      <w:rFonts w:cs="Courier New"/>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cs="Wingdings"/>
      <w:sz w:val="20"/>
    </w:rPr>
  </w:style>
  <w:style w:type="character" w:styleId="ListLabel485">
    <w:name w:val="ListLabel 485"/>
    <w:qFormat/>
    <w:rPr>
      <w:rFonts w:cs="Wingdings"/>
      <w:sz w:val="20"/>
    </w:rPr>
  </w:style>
  <w:style w:type="character" w:styleId="ListLabel486">
    <w:name w:val="ListLabel 486"/>
    <w:qFormat/>
    <w:rPr>
      <w:rFonts w:cs="Wingdings"/>
      <w:sz w:val="20"/>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Style21">
    <w:name w:val="Header"/>
    <w:basedOn w:val="Normal"/>
    <w:link w:val="a4"/>
    <w:uiPriority w:val="99"/>
    <w:unhideWhenUsed/>
    <w:rsid w:val="00423507"/>
    <w:pPr>
      <w:tabs>
        <w:tab w:val="center" w:pos="4677" w:leader="none"/>
        <w:tab w:val="right" w:pos="9355" w:leader="none"/>
      </w:tabs>
      <w:spacing w:lineRule="auto" w:line="240" w:before="0" w:after="0"/>
    </w:pPr>
    <w:rPr/>
  </w:style>
  <w:style w:type="paragraph" w:styleId="Style22">
    <w:name w:val="Footer"/>
    <w:basedOn w:val="Normal"/>
    <w:link w:val="a6"/>
    <w:uiPriority w:val="99"/>
    <w:unhideWhenUsed/>
    <w:rsid w:val="00423507"/>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LibreOffice/5.4.1.2$Windows_X86_64 LibreOffice_project/ea7cb86e6eeb2bf3a5af73a8f7777ac570321527</Application>
  <Pages>4</Pages>
  <Words>2316</Words>
  <Characters>17770</Characters>
  <CharactersWithSpaces>20087</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2018-04-05T09:25:00Z</dcterms:created>
  <dc:creator>Панов Андрей Николаевич</dc:creator>
  <dc:description/>
  <dc:language>ru-RU</dc:language>
  <cp:lastModifiedBy>Башурова Елена Алекасандровна</cp:lastModifiedBy>
  <dcterms:modified xsi:type="dcterms:W3CDTF">2018-04-05T09:25:00Z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